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53" w:rsidRPr="00E07434" w:rsidRDefault="00A44753" w:rsidP="00A44753">
      <w:pPr>
        <w:jc w:val="center"/>
        <w:rPr>
          <w:b/>
          <w:sz w:val="36"/>
          <w:szCs w:val="36"/>
        </w:rPr>
      </w:pPr>
      <w:r w:rsidRPr="00E07434">
        <w:rPr>
          <w:b/>
          <w:sz w:val="36"/>
          <w:szCs w:val="36"/>
        </w:rPr>
        <w:t>Revamping Hoosier Auditions</w:t>
      </w:r>
    </w:p>
    <w:p w:rsidR="00A44753" w:rsidRPr="00192290" w:rsidRDefault="00A44753" w:rsidP="00A44753">
      <w:pPr>
        <w:rPr>
          <w:b/>
        </w:rPr>
      </w:pPr>
      <w:r w:rsidRPr="00192290">
        <w:rPr>
          <w:b/>
        </w:rPr>
        <w:t>Purpose</w:t>
      </w:r>
      <w:r>
        <w:rPr>
          <w:b/>
        </w:rPr>
        <w:t>/Mission of the Committee</w:t>
      </w:r>
      <w:r w:rsidRPr="00192290">
        <w:rPr>
          <w:b/>
        </w:rPr>
        <w:t xml:space="preserve">: </w:t>
      </w:r>
    </w:p>
    <w:p w:rsidR="00A44753" w:rsidRDefault="00A44753" w:rsidP="00A44753">
      <w:r>
        <w:t xml:space="preserve">To ensure that Hoosier Auditions continues to be a vital part of the musical landscape in Indiana by providing a platform for students to perform and grow as musician-artists.  Foster a sense of community between teachers, parents and students by offering opportunities for performances and active exchange of ideas in a communal setting.  </w:t>
      </w:r>
    </w:p>
    <w:p w:rsidR="00A44753" w:rsidRPr="00192290" w:rsidRDefault="00A44753" w:rsidP="00A44753">
      <w:pPr>
        <w:rPr>
          <w:b/>
        </w:rPr>
      </w:pPr>
      <w:r w:rsidRPr="00192290">
        <w:rPr>
          <w:b/>
        </w:rPr>
        <w:t>Proposed Change for 202</w:t>
      </w:r>
      <w:r>
        <w:rPr>
          <w:b/>
        </w:rPr>
        <w:t>1 and beyond</w:t>
      </w:r>
      <w:r w:rsidRPr="00192290">
        <w:rPr>
          <w:b/>
        </w:rPr>
        <w:t xml:space="preserve">: </w:t>
      </w:r>
    </w:p>
    <w:p w:rsidR="00A44753" w:rsidRDefault="00A44753" w:rsidP="00A44753">
      <w:r>
        <w:t xml:space="preserve">Institute a point system instead of the current one-winner per division practice </w:t>
      </w:r>
    </w:p>
    <w:p w:rsidR="00A44753" w:rsidRPr="00192290" w:rsidRDefault="00A44753" w:rsidP="00A44753">
      <w:pPr>
        <w:rPr>
          <w:b/>
        </w:rPr>
      </w:pPr>
      <w:r w:rsidRPr="00192290">
        <w:rPr>
          <w:b/>
        </w:rPr>
        <w:t xml:space="preserve">Rationale: </w:t>
      </w:r>
    </w:p>
    <w:p w:rsidR="00A44753" w:rsidRDefault="00A44753" w:rsidP="00A44753">
      <w:pPr>
        <w:pStyle w:val="ListParagraph"/>
        <w:numPr>
          <w:ilvl w:val="0"/>
          <w:numId w:val="1"/>
        </w:numPr>
      </w:pPr>
      <w:r>
        <w:t xml:space="preserve">The point system was proposed as a way to </w:t>
      </w:r>
    </w:p>
    <w:p w:rsidR="00A44753" w:rsidRDefault="00A44753" w:rsidP="00A44753">
      <w:pPr>
        <w:pStyle w:val="ListParagraph"/>
        <w:numPr>
          <w:ilvl w:val="0"/>
          <w:numId w:val="2"/>
        </w:numPr>
      </w:pPr>
      <w:r>
        <w:t>Increase the level of competitiveness at the State Level: giving equal opportunities to deserving individuals to compete at State</w:t>
      </w:r>
      <w:r w:rsidR="00E3568A">
        <w:t>;</w:t>
      </w:r>
      <w:r>
        <w:t xml:space="preserve">  </w:t>
      </w:r>
    </w:p>
    <w:p w:rsidR="00A44753" w:rsidRDefault="00A44753" w:rsidP="00A44753">
      <w:pPr>
        <w:pStyle w:val="ListParagraph"/>
        <w:numPr>
          <w:ilvl w:val="0"/>
          <w:numId w:val="2"/>
        </w:numPr>
      </w:pPr>
      <w:r>
        <w:t>Eliminate the practice of an automatic “winner” if a division has only one competitor</w:t>
      </w:r>
      <w:r w:rsidR="00E3568A">
        <w:t>;</w:t>
      </w:r>
      <w:r>
        <w:t xml:space="preserve">  </w:t>
      </w:r>
    </w:p>
    <w:p w:rsidR="00A44753" w:rsidRDefault="00A44753" w:rsidP="00A44753">
      <w:pPr>
        <w:pStyle w:val="ListParagraph"/>
        <w:numPr>
          <w:ilvl w:val="0"/>
          <w:numId w:val="2"/>
        </w:numPr>
      </w:pPr>
      <w:r>
        <w:t>Boosting participation state-wide</w:t>
      </w:r>
    </w:p>
    <w:p w:rsidR="00A44753" w:rsidRDefault="00A44753" w:rsidP="00A44753">
      <w:pPr>
        <w:pStyle w:val="ListParagraph"/>
        <w:numPr>
          <w:ilvl w:val="0"/>
          <w:numId w:val="1"/>
        </w:numPr>
      </w:pPr>
      <w:r>
        <w:t>The threshold for any competitor to advance to the state competition would be 90 points (out of 100).  The adjudicator has the right to determine how many contestants in each category have attained this standard according to the grading scale on the comment sheet</w:t>
      </w:r>
      <w:r w:rsidR="00E3568A">
        <w:t xml:space="preserve"> (see next page) </w:t>
      </w:r>
    </w:p>
    <w:p w:rsidR="00A44753" w:rsidRDefault="00A44753" w:rsidP="00A44753">
      <w:pPr>
        <w:pStyle w:val="ListParagraph"/>
        <w:numPr>
          <w:ilvl w:val="0"/>
          <w:numId w:val="1"/>
        </w:numPr>
      </w:pPr>
      <w:r>
        <w:t xml:space="preserve">There is not a maximum, nor a minimum number of contestants that can qualify for the state competition.  For example, it is possible for every contestant within a category to proceed to the state round; on the other hand, the opposite could also be the case.  It is at the adjudicator’s discretion to make these decisions.      </w:t>
      </w:r>
    </w:p>
    <w:p w:rsidR="00A44753" w:rsidRDefault="00A44753" w:rsidP="00A44753">
      <w:pPr>
        <w:pStyle w:val="ListParagraph"/>
        <w:numPr>
          <w:ilvl w:val="0"/>
          <w:numId w:val="1"/>
        </w:numPr>
      </w:pPr>
      <w:r>
        <w:t>Contestants who have successfully scored 90% or above (designated as “State Finalists”) at the District Auditions will be eligible to compete at the State Competition.  1</w:t>
      </w:r>
      <w:r w:rsidRPr="00192290">
        <w:rPr>
          <w:vertAlign w:val="superscript"/>
        </w:rPr>
        <w:t>st</w:t>
      </w:r>
      <w:r>
        <w:t>, 2</w:t>
      </w:r>
      <w:r w:rsidRPr="00192290">
        <w:rPr>
          <w:vertAlign w:val="superscript"/>
        </w:rPr>
        <w:t>nd</w:t>
      </w:r>
      <w:r>
        <w:t>, and 3</w:t>
      </w:r>
      <w:r w:rsidRPr="00192290">
        <w:rPr>
          <w:vertAlign w:val="superscript"/>
        </w:rPr>
        <w:t>rd</w:t>
      </w:r>
      <w:r>
        <w:t xml:space="preserve"> places may be awarded at the discretion of the judge depending on the number of State Finalists in each category.  Honorable Mentions may also be awarded.  </w:t>
      </w:r>
    </w:p>
    <w:p w:rsidR="00A44753" w:rsidRDefault="00A44753" w:rsidP="00A44753">
      <w:pPr>
        <w:pStyle w:val="ListParagraph"/>
        <w:numPr>
          <w:ilvl w:val="0"/>
          <w:numId w:val="1"/>
        </w:numPr>
      </w:pPr>
      <w:r>
        <w:t xml:space="preserve">There will no longer be any “alternates”, since multiple State Finalists are possible within any one category. </w:t>
      </w:r>
    </w:p>
    <w:p w:rsidR="006B120D" w:rsidRDefault="00E3568A"/>
    <w:p w:rsidR="00E3568A" w:rsidRDefault="00E3568A"/>
    <w:p w:rsidR="00E3568A" w:rsidRDefault="00E3568A"/>
    <w:p w:rsidR="00E3568A" w:rsidRDefault="00E3568A"/>
    <w:p w:rsidR="00E3568A" w:rsidRDefault="00E3568A"/>
    <w:p w:rsidR="00E3568A" w:rsidRDefault="00E3568A"/>
    <w:p w:rsidR="00E3568A" w:rsidRDefault="00E3568A"/>
    <w:p w:rsidR="00E3568A" w:rsidRDefault="00E3568A" w:rsidP="00E3568A">
      <w:pPr>
        <w:spacing w:line="240" w:lineRule="auto"/>
        <w:contextualSpacing/>
        <w:jc w:val="center"/>
      </w:pPr>
      <w:r>
        <w:rPr>
          <w:b/>
          <w:sz w:val="32"/>
          <w:szCs w:val="32"/>
        </w:rPr>
        <w:lastRenderedPageBreak/>
        <w:t>Hoosier Auditions</w:t>
      </w:r>
    </w:p>
    <w:p w:rsidR="00E3568A" w:rsidRDefault="00E3568A" w:rsidP="00E3568A">
      <w:pPr>
        <w:spacing w:line="240" w:lineRule="auto"/>
        <w:contextualSpacing/>
        <w:jc w:val="center"/>
        <w:rPr>
          <w:b/>
          <w:sz w:val="32"/>
          <w:szCs w:val="32"/>
        </w:rPr>
      </w:pPr>
      <w:r>
        <w:rPr>
          <w:b/>
          <w:sz w:val="32"/>
          <w:szCs w:val="32"/>
        </w:rPr>
        <w:t>Adjudicator Comment Sheet</w:t>
      </w:r>
    </w:p>
    <w:p w:rsidR="00E3568A" w:rsidRDefault="00E3568A" w:rsidP="00E3568A">
      <w:pPr>
        <w:spacing w:line="240" w:lineRule="auto"/>
        <w:contextualSpacing/>
        <w:jc w:val="center"/>
      </w:pPr>
    </w:p>
    <w:p w:rsidR="00E3568A" w:rsidRDefault="00E3568A" w:rsidP="00E3568A">
      <w:pPr>
        <w:spacing w:line="240" w:lineRule="auto"/>
        <w:contextualSpacing/>
      </w:pPr>
      <w:r>
        <w:t>Level and Category________________________________    Contestant Number____________</w:t>
      </w:r>
    </w:p>
    <w:p w:rsidR="00E3568A" w:rsidRDefault="00E3568A" w:rsidP="00E3568A">
      <w:pPr>
        <w:spacing w:line="240" w:lineRule="auto"/>
        <w:contextualSpacing/>
      </w:pPr>
    </w:p>
    <w:p w:rsidR="00E3568A" w:rsidRDefault="00E3568A" w:rsidP="00E3568A">
      <w:pPr>
        <w:spacing w:line="240" w:lineRule="auto"/>
        <w:contextualSpacing/>
        <w:rPr>
          <w:sz w:val="20"/>
          <w:szCs w:val="20"/>
        </w:rPr>
      </w:pPr>
      <w:r>
        <w:rPr>
          <w:sz w:val="20"/>
          <w:szCs w:val="20"/>
        </w:rPr>
        <w:t>Adjudicators will be guided in their remarks by the following considerations, as applicable:</w:t>
      </w:r>
    </w:p>
    <w:p w:rsidR="00E3568A" w:rsidRDefault="00E3568A" w:rsidP="00E3568A">
      <w:pPr>
        <w:spacing w:line="240" w:lineRule="auto"/>
        <w:ind w:firstLine="720"/>
        <w:contextualSpacing/>
        <w:rPr>
          <w:sz w:val="20"/>
          <w:szCs w:val="20"/>
        </w:rPr>
      </w:pPr>
      <w:r>
        <w:rPr>
          <w:b/>
          <w:sz w:val="20"/>
          <w:szCs w:val="20"/>
        </w:rPr>
        <w:t>Interpretation</w:t>
      </w:r>
      <w:r>
        <w:rPr>
          <w:sz w:val="20"/>
          <w:szCs w:val="20"/>
        </w:rPr>
        <w:t>:  style, tempo, dynamic control, phrasing</w:t>
      </w:r>
    </w:p>
    <w:p w:rsidR="00E3568A" w:rsidRDefault="00E3568A" w:rsidP="00E3568A">
      <w:pPr>
        <w:spacing w:line="240" w:lineRule="auto"/>
        <w:ind w:firstLine="720"/>
        <w:contextualSpacing/>
        <w:rPr>
          <w:sz w:val="20"/>
          <w:szCs w:val="20"/>
        </w:rPr>
      </w:pPr>
      <w:r>
        <w:rPr>
          <w:b/>
          <w:sz w:val="20"/>
          <w:szCs w:val="20"/>
        </w:rPr>
        <w:t>Technique</w:t>
      </w:r>
      <w:r>
        <w:rPr>
          <w:sz w:val="20"/>
          <w:szCs w:val="20"/>
        </w:rPr>
        <w:t>:  rhythmic accuracy, articulation, intonation, tone</w:t>
      </w:r>
    </w:p>
    <w:p w:rsidR="00E3568A" w:rsidRDefault="00E3568A" w:rsidP="00E3568A">
      <w:pPr>
        <w:spacing w:line="240" w:lineRule="auto"/>
        <w:ind w:firstLine="720"/>
        <w:contextualSpacing/>
      </w:pPr>
      <w:r>
        <w:rPr>
          <w:b/>
          <w:sz w:val="20"/>
          <w:szCs w:val="20"/>
        </w:rPr>
        <w:t xml:space="preserve">Memorization-Stage </w:t>
      </w:r>
      <w:proofErr w:type="gramStart"/>
      <w:r>
        <w:rPr>
          <w:b/>
          <w:sz w:val="20"/>
          <w:szCs w:val="20"/>
        </w:rPr>
        <w:t>presence</w:t>
      </w:r>
      <w:proofErr w:type="gramEnd"/>
      <w:r>
        <w:rPr>
          <w:b/>
          <w:sz w:val="20"/>
          <w:szCs w:val="20"/>
        </w:rPr>
        <w:t>-Artistic Maturity</w:t>
      </w:r>
    </w:p>
    <w:p w:rsidR="00E3568A" w:rsidRDefault="00E3568A" w:rsidP="00E3568A">
      <w:pPr>
        <w:spacing w:line="240" w:lineRule="auto"/>
        <w:contextualSpacing/>
      </w:pPr>
      <w:r>
        <w:rPr>
          <w:noProof/>
        </w:rPr>
        <mc:AlternateContent>
          <mc:Choice Requires="wps">
            <w:drawing>
              <wp:anchor distT="0" distB="0" distL="0" distR="0" simplePos="0" relativeHeight="251659264" behindDoc="1" locked="0" layoutInCell="1" hidden="0" allowOverlap="1" wp14:anchorId="45A0F3EA" wp14:editId="4ABA2F86">
                <wp:simplePos x="0" y="0"/>
                <wp:positionH relativeFrom="margin">
                  <wp:posOffset>0</wp:posOffset>
                </wp:positionH>
                <wp:positionV relativeFrom="paragraph">
                  <wp:posOffset>0</wp:posOffset>
                </wp:positionV>
                <wp:extent cx="5943600" cy="127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374200" y="3773968"/>
                          <a:ext cx="5943600" cy="12065"/>
                        </a:xfrm>
                        <a:prstGeom prst="rect">
                          <a:avLst/>
                        </a:prstGeom>
                        <a:solidFill>
                          <a:srgbClr val="000000"/>
                        </a:solidFill>
                        <a:ln>
                          <a:noFill/>
                        </a:ln>
                      </wps:spPr>
                      <wps:txbx>
                        <w:txbxContent>
                          <w:p w:rsidR="00E3568A" w:rsidRDefault="00E3568A" w:rsidP="00E3568A">
                            <w:pPr>
                              <w:textDirection w:val="btLr"/>
                            </w:pPr>
                          </w:p>
                        </w:txbxContent>
                      </wps:txbx>
                      <wps:bodyPr spcFirstLastPara="1" wrap="square" lIns="91425" tIns="91425" rIns="91425" bIns="91425" anchor="ctr" anchorCtr="0"/>
                    </wps:wsp>
                  </a:graphicData>
                </a:graphic>
              </wp:anchor>
            </w:drawing>
          </mc:Choice>
          <mc:Fallback>
            <w:pict>
              <v:rect w14:anchorId="45A0F3EA" id="Rectangle 1" o:spid="_x0000_s1026" style="position:absolute;margin-left:0;margin-top:0;width:468pt;height:1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" fillcolor="black" stroked="f">
                <v:textbox inset="2.53958mm,2.53958mm,2.53958mm,2.53958mm">
                  <w:txbxContent>
                    <w:p w:rsidR="00E3568A" w:rsidRDefault="00E3568A" w:rsidP="00E3568A">
                      <w:pPr>
                        <w:textDirection w:val="btLr"/>
                      </w:pPr>
                    </w:p>
                  </w:txbxContent>
                </v:textbox>
                <w10:wrap type="square" anchorx="margin"/>
              </v:rect>
            </w:pict>
          </mc:Fallback>
        </mc:AlternateContent>
      </w: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pPr>
    </w:p>
    <w:p w:rsidR="00E3568A" w:rsidRDefault="00E3568A" w:rsidP="00E3568A">
      <w:pPr>
        <w:spacing w:line="240" w:lineRule="auto"/>
        <w:contextualSpacing/>
        <w:rPr>
          <w:b/>
          <w:sz w:val="18"/>
          <w:szCs w:val="18"/>
        </w:rPr>
      </w:pPr>
    </w:p>
    <w:p w:rsidR="00E3568A" w:rsidRDefault="00E3568A" w:rsidP="00E3568A">
      <w:pPr>
        <w:spacing w:line="240" w:lineRule="auto"/>
        <w:contextualSpacing/>
        <w:rPr>
          <w:b/>
          <w:sz w:val="18"/>
          <w:szCs w:val="18"/>
        </w:rPr>
      </w:pPr>
    </w:p>
    <w:p w:rsidR="00E3568A" w:rsidRDefault="00E3568A" w:rsidP="00E3568A">
      <w:pPr>
        <w:spacing w:line="240" w:lineRule="auto"/>
        <w:contextualSpacing/>
        <w:rPr>
          <w:b/>
          <w:sz w:val="18"/>
          <w:szCs w:val="18"/>
        </w:rPr>
      </w:pPr>
    </w:p>
    <w:p w:rsidR="00E3568A" w:rsidRDefault="00E3568A" w:rsidP="00E3568A">
      <w:pPr>
        <w:spacing w:line="240" w:lineRule="auto"/>
        <w:contextualSpacing/>
        <w:rPr>
          <w:b/>
          <w:sz w:val="18"/>
          <w:szCs w:val="18"/>
        </w:rPr>
      </w:pPr>
    </w:p>
    <w:p w:rsidR="00E3568A" w:rsidRDefault="00E3568A" w:rsidP="00E3568A">
      <w:pPr>
        <w:spacing w:line="240" w:lineRule="auto"/>
        <w:contextualSpacing/>
        <w:rPr>
          <w:b/>
          <w:sz w:val="18"/>
          <w:szCs w:val="18"/>
        </w:rPr>
      </w:pPr>
    </w:p>
    <w:p w:rsidR="00E3568A" w:rsidRDefault="00E3568A" w:rsidP="00E3568A">
      <w:pPr>
        <w:spacing w:line="240" w:lineRule="auto"/>
        <w:contextualSpacing/>
        <w:rPr>
          <w:b/>
          <w:sz w:val="18"/>
          <w:szCs w:val="18"/>
        </w:rPr>
      </w:pPr>
    </w:p>
    <w:p w:rsidR="00E3568A" w:rsidRPr="00217A48" w:rsidRDefault="00E3568A" w:rsidP="00E3568A">
      <w:pPr>
        <w:spacing w:line="240" w:lineRule="auto"/>
        <w:contextualSpacing/>
        <w:rPr>
          <w:b/>
          <w:sz w:val="18"/>
          <w:szCs w:val="18"/>
        </w:rPr>
      </w:pPr>
      <w:r w:rsidRPr="00217A48">
        <w:rPr>
          <w:b/>
          <w:sz w:val="18"/>
          <w:szCs w:val="18"/>
        </w:rPr>
        <w:t xml:space="preserve">Grading Scale: </w:t>
      </w:r>
      <w:r>
        <w:rPr>
          <w:b/>
          <w:sz w:val="18"/>
          <w:szCs w:val="18"/>
        </w:rPr>
        <w:t xml:space="preserve">                                                                                                                                                                       ________________</w:t>
      </w:r>
    </w:p>
    <w:p w:rsidR="00E3568A" w:rsidRPr="00217A48" w:rsidRDefault="00E3568A" w:rsidP="00E3568A">
      <w:pPr>
        <w:spacing w:line="240" w:lineRule="auto"/>
        <w:contextualSpacing/>
        <w:rPr>
          <w:sz w:val="18"/>
          <w:szCs w:val="18"/>
        </w:rPr>
      </w:pPr>
      <w:r w:rsidRPr="00217A48">
        <w:rPr>
          <w:sz w:val="18"/>
          <w:szCs w:val="18"/>
        </w:rPr>
        <w:t xml:space="preserve">90 </w:t>
      </w:r>
      <w:r>
        <w:rPr>
          <w:sz w:val="18"/>
          <w:szCs w:val="18"/>
        </w:rPr>
        <w:t xml:space="preserve">% </w:t>
      </w:r>
      <w:r w:rsidRPr="00217A48">
        <w:rPr>
          <w:sz w:val="18"/>
          <w:szCs w:val="18"/>
        </w:rPr>
        <w:t xml:space="preserve">&gt; Superior </w:t>
      </w:r>
      <w:r>
        <w:rPr>
          <w:sz w:val="18"/>
          <w:szCs w:val="18"/>
        </w:rPr>
        <w:t xml:space="preserve">(Contestant qualifies for State)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372B7">
        <w:t xml:space="preserve">    Score</w:t>
      </w:r>
    </w:p>
    <w:p w:rsidR="00E3568A" w:rsidRPr="00217A48" w:rsidRDefault="00E3568A" w:rsidP="00E3568A">
      <w:pPr>
        <w:spacing w:line="240" w:lineRule="auto"/>
        <w:contextualSpacing/>
        <w:rPr>
          <w:sz w:val="18"/>
          <w:szCs w:val="18"/>
        </w:rPr>
      </w:pPr>
      <w:r w:rsidRPr="00217A48">
        <w:rPr>
          <w:sz w:val="18"/>
          <w:szCs w:val="18"/>
        </w:rPr>
        <w:t>80</w:t>
      </w:r>
      <w:r>
        <w:rPr>
          <w:sz w:val="18"/>
          <w:szCs w:val="18"/>
        </w:rPr>
        <w:t xml:space="preserve"> %</w:t>
      </w:r>
      <w:r w:rsidRPr="00217A48">
        <w:rPr>
          <w:sz w:val="18"/>
          <w:szCs w:val="18"/>
        </w:rPr>
        <w:t xml:space="preserve"> &gt; Excellent  </w:t>
      </w:r>
    </w:p>
    <w:p w:rsidR="00E3568A" w:rsidRPr="00217A48" w:rsidRDefault="00E3568A" w:rsidP="00E3568A">
      <w:pPr>
        <w:spacing w:line="240" w:lineRule="auto"/>
        <w:contextualSpacing/>
        <w:rPr>
          <w:sz w:val="18"/>
          <w:szCs w:val="18"/>
        </w:rPr>
      </w:pPr>
      <w:r w:rsidRPr="00217A48">
        <w:rPr>
          <w:sz w:val="18"/>
          <w:szCs w:val="18"/>
        </w:rPr>
        <w:t xml:space="preserve">70 </w:t>
      </w:r>
      <w:r>
        <w:rPr>
          <w:sz w:val="18"/>
          <w:szCs w:val="18"/>
        </w:rPr>
        <w:t xml:space="preserve">% </w:t>
      </w:r>
      <w:r w:rsidRPr="00217A48">
        <w:rPr>
          <w:sz w:val="18"/>
          <w:szCs w:val="18"/>
        </w:rPr>
        <w:t xml:space="preserve">&gt; Good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3568A" w:rsidRPr="00217A48" w:rsidRDefault="00E3568A" w:rsidP="00E3568A">
      <w:pPr>
        <w:spacing w:line="240" w:lineRule="auto"/>
        <w:contextualSpacing/>
        <w:rPr>
          <w:sz w:val="18"/>
          <w:szCs w:val="18"/>
        </w:rPr>
      </w:pPr>
      <w:r w:rsidRPr="00217A48">
        <w:rPr>
          <w:sz w:val="18"/>
          <w:szCs w:val="18"/>
        </w:rPr>
        <w:t xml:space="preserve">60 </w:t>
      </w:r>
      <w:r>
        <w:rPr>
          <w:sz w:val="18"/>
          <w:szCs w:val="18"/>
        </w:rPr>
        <w:t xml:space="preserve">% </w:t>
      </w:r>
      <w:r w:rsidRPr="00217A48">
        <w:rPr>
          <w:sz w:val="18"/>
          <w:szCs w:val="18"/>
        </w:rPr>
        <w:t xml:space="preserve">&gt; Fair </w:t>
      </w:r>
      <w:r>
        <w:rPr>
          <w:sz w:val="18"/>
          <w:szCs w:val="18"/>
        </w:rPr>
        <w:t xml:space="preserve">                                                                                                                                        </w:t>
      </w:r>
      <w:r w:rsidRPr="00C372B7">
        <w:rPr>
          <w:b/>
          <w:sz w:val="18"/>
          <w:szCs w:val="18"/>
        </w:rPr>
        <w:t>_______________________________</w:t>
      </w:r>
      <w:r>
        <w:rPr>
          <w:b/>
          <w:sz w:val="18"/>
          <w:szCs w:val="18"/>
        </w:rPr>
        <w:t>__</w:t>
      </w:r>
    </w:p>
    <w:p w:rsidR="00E3568A" w:rsidRDefault="00E3568A" w:rsidP="00E3568A">
      <w:pPr>
        <w:spacing w:line="240" w:lineRule="auto"/>
        <w:contextualSpacing/>
        <w:rPr>
          <w:sz w:val="18"/>
          <w:szCs w:val="18"/>
        </w:rPr>
      </w:pPr>
      <w:r w:rsidRPr="00217A48">
        <w:rPr>
          <w:sz w:val="18"/>
          <w:szCs w:val="18"/>
        </w:rPr>
        <w:t xml:space="preserve">60 </w:t>
      </w:r>
      <w:r>
        <w:rPr>
          <w:sz w:val="18"/>
          <w:szCs w:val="18"/>
        </w:rPr>
        <w:t xml:space="preserve">% </w:t>
      </w:r>
      <w:r w:rsidRPr="00217A48">
        <w:rPr>
          <w:sz w:val="18"/>
          <w:szCs w:val="18"/>
        </w:rPr>
        <w:t>&lt; Needs Improvement</w:t>
      </w:r>
      <w:r>
        <w:rPr>
          <w:sz w:val="18"/>
          <w:szCs w:val="18"/>
        </w:rPr>
        <w:t xml:space="preserve">                                                                                                                                                          </w:t>
      </w:r>
      <w:r w:rsidRPr="00C372B7">
        <w:t>Adjudicator</w:t>
      </w:r>
      <w:r>
        <w:rPr>
          <w:sz w:val="18"/>
          <w:szCs w:val="18"/>
        </w:rPr>
        <w:t xml:space="preserve"> </w:t>
      </w:r>
    </w:p>
    <w:p w:rsidR="00E3568A" w:rsidRDefault="00E3568A" w:rsidP="00E3568A">
      <w:pPr>
        <w:spacing w:line="240" w:lineRule="auto"/>
        <w:contextualSpacing/>
        <w:rPr>
          <w:sz w:val="18"/>
          <w:szCs w:val="18"/>
        </w:rPr>
      </w:pPr>
    </w:p>
    <w:p w:rsidR="00E3568A" w:rsidRDefault="00E3568A">
      <w:bookmarkStart w:id="0" w:name="_GoBack"/>
      <w:bookmarkEnd w:id="0"/>
    </w:p>
    <w:sectPr w:rsidR="00E35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13A9"/>
    <w:multiLevelType w:val="hybridMultilevel"/>
    <w:tmpl w:val="97866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5C4A15"/>
    <w:multiLevelType w:val="hybridMultilevel"/>
    <w:tmpl w:val="1E54BD5E"/>
    <w:lvl w:ilvl="0" w:tplc="927297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53"/>
    <w:rsid w:val="00374B3F"/>
    <w:rsid w:val="0097477C"/>
    <w:rsid w:val="00A44753"/>
    <w:rsid w:val="00E3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530F"/>
  <w15:chartTrackingRefBased/>
  <w15:docId w15:val="{694B37E8-EB37-47BC-9FB2-101B9FD4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472</Words>
  <Characters>2541</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Daniel</dc:creator>
  <cp:keywords/>
  <dc:description/>
  <cp:lastModifiedBy>Lin, Daniel</cp:lastModifiedBy>
  <cp:revision>2</cp:revision>
  <dcterms:created xsi:type="dcterms:W3CDTF">2020-05-06T15:02:00Z</dcterms:created>
  <dcterms:modified xsi:type="dcterms:W3CDTF">2020-05-06T15:30:00Z</dcterms:modified>
</cp:coreProperties>
</file>